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宋体" w:eastAsia="仿宋_GB2312" w:cs="仿宋_GB2312"/>
          <w:b/>
          <w:sz w:val="36"/>
          <w:szCs w:val="36"/>
          <w:lang w:val="en-US"/>
        </w:rPr>
      </w:pPr>
      <w:r>
        <w:rPr>
          <w:rFonts w:hint="eastAsia" w:ascii="仿宋_GB2312" w:hAnsi="宋体" w:eastAsia="仿宋_GB2312" w:cs="仿宋_GB2312"/>
          <w:b/>
          <w:kern w:val="2"/>
          <w:sz w:val="36"/>
          <w:szCs w:val="36"/>
          <w:lang w:val="en-US" w:eastAsia="zh-CN" w:bidi="ar"/>
        </w:rPr>
        <w:t>西南医科大学课程考试试卷归档规范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课程考试是教学管理过程中的重要环节，是检验教学效果、保证教学质量的重要手段。课程考试试卷是重要的教学档案，能够反映出教和学的质量和效果，应当妥善加以保存。现将课程考试试卷归档统一规范如下：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1200" w:right="0" w:hanging="72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  归档范围及内容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一）教研室是课程考试试卷归档工作的基层单位，要做好试卷归档的基础工作。归档内容包括：目录、空白样卷、标准答案、评分细则、学生成绩册、课程考试质量分析表（见附件一）、试题质量微观分析表、学生原始考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（二）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"/>
        </w:rPr>
        <w:t>院（系）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是试卷归档工作的组织管理单位，应当分学期归档本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"/>
        </w:rPr>
        <w:t>院（系）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试卷目录，并做好由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"/>
        </w:rPr>
        <w:t>院（系）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统一组织的考试（如基础联考）试卷的归档工作。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（三）教务处是学校教学管理职能部门，应当分学期归档全校试卷目录，并做好由教务处统一组织的考试（如专升本考试、毕业考试等）试卷的归档工作。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1200" w:right="0" w:hanging="72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  保存期限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试卷目录、空白样卷、标准答案、评分细则、学生成绩册、课程考试质量分析表、试题质量微观分析表要求长期保存（十年以上）；学生原始考卷保存四年。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1200" w:right="0" w:hanging="72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  工作要求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（一）所有课程（包括必修课、选修课）的试卷均要求按规定归档。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（二）所有考试（包括重修考试、补考）的试卷均要求按规定归档。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（三）按A、B卷方式出题的，两套试卷的空白样卷、标准答案、评分细则均要求归档保存。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480" w:right="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（四）试卷归档要求分专业进行，学生原始试卷分班级按学号由小到大顺序装订成册。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以上规定解释权在教务处。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19F" w:csb1="00000000"/>
  </w:font>
  <w:font w:name="@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4340D"/>
    <w:multiLevelType w:val="multilevel"/>
    <w:tmpl w:val="5804340D"/>
    <w:lvl w:ilvl="0" w:tentative="0">
      <w:start w:val="1"/>
      <w:numFmt w:val="japaneseCounting"/>
      <w:lvlText w:val="第%1条"/>
      <w:lvlJc w:val="left"/>
      <w:pPr>
        <w:tabs>
          <w:tab w:val="left" w:pos="1200"/>
        </w:tabs>
        <w:ind w:left="1200" w:hanging="720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169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LeiYH</dc:creator>
  <cp:lastModifiedBy>LeiYH</cp:lastModifiedBy>
  <dcterms:modified xsi:type="dcterms:W3CDTF">2016-10-17T02:12:37Z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